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1778" w:rsidRPr="00CB1778" w:rsidRDefault="00CB1778" w:rsidP="00CB1778">
      <w:pPr>
        <w:autoSpaceDE w:val="0"/>
        <w:autoSpaceDN w:val="0"/>
        <w:spacing w:before="60" w:after="120" w:line="240" w:lineRule="auto"/>
        <w:jc w:val="both"/>
        <w:rPr>
          <w:rFonts w:ascii="Times New Roman" w:eastAsia="Times New Roman" w:hAnsi="Times New Roman" w:cs="Times New Roman"/>
          <w:b/>
          <w:color w:val="000000"/>
          <w:spacing w:val="-2"/>
          <w:sz w:val="20"/>
          <w:szCs w:val="20"/>
          <w:u w:val="single"/>
          <w:lang w:eastAsia="pl-PL"/>
        </w:rPr>
      </w:pPr>
      <w:r w:rsidRPr="00CB1778">
        <w:rPr>
          <w:rFonts w:ascii="Times New Roman" w:eastAsia="Times New Roman" w:hAnsi="Times New Roman" w:cs="Times New Roman"/>
          <w:b/>
          <w:color w:val="000000"/>
          <w:spacing w:val="-2"/>
          <w:sz w:val="20"/>
          <w:szCs w:val="20"/>
          <w:u w:val="single"/>
          <w:lang w:eastAsia="pl-PL"/>
        </w:rPr>
        <w:t>KLAUZULA INFORMACYJNA z ART. 13 i ART. 14 – rozpatrzenie korespondencji listownej i elektronicznej:</w:t>
      </w:r>
    </w:p>
    <w:p w:rsidR="00CB1778" w:rsidRPr="00CB1778" w:rsidRDefault="00CB1778" w:rsidP="00CB1778">
      <w:pPr>
        <w:autoSpaceDE w:val="0"/>
        <w:autoSpaceDN w:val="0"/>
        <w:spacing w:line="240" w:lineRule="auto"/>
        <w:ind w:firstLine="340"/>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CB1778">
        <w:rPr>
          <w:rFonts w:ascii="Times New Roman" w:eastAsia="Times New Roman" w:hAnsi="Times New Roman" w:cs="Times New Roman"/>
          <w:sz w:val="18"/>
          <w:szCs w:val="18"/>
          <w:lang w:eastAsia="pl-PL"/>
        </w:rPr>
        <w:t>późn</w:t>
      </w:r>
      <w:proofErr w:type="spellEnd"/>
      <w:r w:rsidRPr="00CB1778">
        <w:rPr>
          <w:rFonts w:ascii="Times New Roman" w:eastAsia="Times New Roman" w:hAnsi="Times New Roman" w:cs="Times New Roman"/>
          <w:sz w:val="18"/>
          <w:szCs w:val="18"/>
          <w:lang w:eastAsia="pl-PL"/>
        </w:rPr>
        <w:t xml:space="preserve">. zm.), dalej „RODO”, informuję, że: </w:t>
      </w:r>
    </w:p>
    <w:p w:rsidR="00CB1778" w:rsidRPr="00CB1778" w:rsidRDefault="00CB1778" w:rsidP="00CB177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CB1778">
        <w:rPr>
          <w:rFonts w:ascii="Times New Roman" w:eastAsia="Times New Roman" w:hAnsi="Times New Roman" w:cs="Times New Roman"/>
          <w:b/>
          <w:color w:val="000000"/>
          <w:spacing w:val="-2"/>
          <w:sz w:val="20"/>
          <w:szCs w:val="20"/>
          <w:u w:val="single"/>
          <w:lang w:eastAsia="pl-PL"/>
        </w:rPr>
        <w:t>Informacje i dane do kontaktów w sprawie danych osobowych</w:t>
      </w:r>
    </w:p>
    <w:p w:rsidR="00CB1778" w:rsidRPr="00CB1778" w:rsidRDefault="00CB1778" w:rsidP="00EC048C">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 xml:space="preserve">Administratorem danych osobowych jest </w:t>
      </w:r>
      <w:r w:rsidR="00EC048C">
        <w:rPr>
          <w:rFonts w:ascii="Times New Roman" w:eastAsia="Times New Roman" w:hAnsi="Times New Roman" w:cs="Times New Roman"/>
          <w:sz w:val="18"/>
          <w:szCs w:val="18"/>
          <w:lang w:eastAsia="pl-PL"/>
        </w:rPr>
        <w:t>Dyrektor Okręgowego</w:t>
      </w:r>
      <w:r w:rsidRPr="00CB1778">
        <w:rPr>
          <w:rFonts w:ascii="Times New Roman" w:eastAsia="Times New Roman" w:hAnsi="Times New Roman" w:cs="Times New Roman"/>
          <w:sz w:val="18"/>
          <w:szCs w:val="18"/>
          <w:lang w:eastAsia="pl-PL"/>
        </w:rPr>
        <w:t xml:space="preserve"> Urzędu Górniczego</w:t>
      </w:r>
      <w:r w:rsidR="00EC048C">
        <w:rPr>
          <w:rFonts w:ascii="Times New Roman" w:eastAsia="Times New Roman" w:hAnsi="Times New Roman" w:cs="Times New Roman"/>
          <w:sz w:val="18"/>
          <w:szCs w:val="18"/>
          <w:lang w:eastAsia="pl-PL"/>
        </w:rPr>
        <w:t xml:space="preserve"> w Poznaniu</w:t>
      </w:r>
      <w:r w:rsidRPr="00CB1778">
        <w:rPr>
          <w:rFonts w:ascii="Times New Roman" w:eastAsia="Times New Roman" w:hAnsi="Times New Roman" w:cs="Times New Roman"/>
          <w:sz w:val="18"/>
          <w:szCs w:val="18"/>
          <w:lang w:eastAsia="pl-PL"/>
        </w:rPr>
        <w:t xml:space="preserve">, </w:t>
      </w:r>
      <w:r w:rsidR="00C11A78">
        <w:rPr>
          <w:rFonts w:ascii="Times New Roman" w:eastAsia="Times New Roman" w:hAnsi="Times New Roman" w:cs="Times New Roman"/>
          <w:sz w:val="18"/>
          <w:szCs w:val="18"/>
          <w:lang w:eastAsia="pl-PL"/>
        </w:rPr>
        <w:t>61-129</w:t>
      </w:r>
      <w:r w:rsidR="00C11A78" w:rsidRPr="00EC048C">
        <w:rPr>
          <w:rFonts w:ascii="Times New Roman" w:eastAsia="Times New Roman" w:hAnsi="Times New Roman" w:cs="Times New Roman"/>
          <w:sz w:val="18"/>
          <w:szCs w:val="18"/>
          <w:lang w:eastAsia="pl-PL"/>
        </w:rPr>
        <w:t xml:space="preserve"> Poznań</w:t>
      </w:r>
      <w:r w:rsidR="00C11A78">
        <w:rPr>
          <w:rFonts w:ascii="Times New Roman" w:eastAsia="Times New Roman" w:hAnsi="Times New Roman" w:cs="Times New Roman"/>
          <w:sz w:val="18"/>
          <w:szCs w:val="18"/>
          <w:lang w:eastAsia="pl-PL"/>
        </w:rPr>
        <w:t xml:space="preserve">, </w:t>
      </w:r>
      <w:r w:rsidR="00EC048C" w:rsidRPr="00EC048C">
        <w:rPr>
          <w:rFonts w:ascii="Times New Roman" w:eastAsia="Times New Roman" w:hAnsi="Times New Roman" w:cs="Times New Roman"/>
          <w:sz w:val="18"/>
          <w:szCs w:val="18"/>
          <w:lang w:eastAsia="pl-PL"/>
        </w:rPr>
        <w:t>ul.</w:t>
      </w:r>
      <w:r w:rsidR="00EC048C">
        <w:rPr>
          <w:rFonts w:ascii="Times New Roman" w:eastAsia="Times New Roman" w:hAnsi="Times New Roman" w:cs="Times New Roman"/>
          <w:sz w:val="18"/>
          <w:szCs w:val="18"/>
          <w:lang w:eastAsia="pl-PL"/>
        </w:rPr>
        <w:t xml:space="preserve"> </w:t>
      </w:r>
      <w:r w:rsidR="00EC048C" w:rsidRPr="00EC048C">
        <w:rPr>
          <w:rFonts w:ascii="Times New Roman" w:eastAsia="Times New Roman" w:hAnsi="Times New Roman" w:cs="Times New Roman"/>
          <w:sz w:val="18"/>
          <w:szCs w:val="18"/>
          <w:lang w:eastAsia="pl-PL"/>
        </w:rPr>
        <w:t>Małachowskiego 10,</w:t>
      </w:r>
      <w:r w:rsidR="00C11A78">
        <w:rPr>
          <w:rFonts w:ascii="Times New Roman" w:eastAsia="Times New Roman" w:hAnsi="Times New Roman" w:cs="Times New Roman"/>
          <w:sz w:val="18"/>
          <w:szCs w:val="18"/>
          <w:lang w:eastAsia="pl-PL"/>
        </w:rPr>
        <w:t xml:space="preserve"> </w:t>
      </w:r>
      <w:r w:rsidR="00EC048C" w:rsidRPr="00EC048C">
        <w:rPr>
          <w:rFonts w:ascii="Times New Roman" w:eastAsia="Times New Roman" w:hAnsi="Times New Roman" w:cs="Times New Roman"/>
          <w:sz w:val="18"/>
          <w:szCs w:val="18"/>
          <w:lang w:eastAsia="pl-PL"/>
        </w:rPr>
        <w:t>budynek A, wejście D</w:t>
      </w:r>
      <w:r w:rsidR="00C11A78">
        <w:rPr>
          <w:rFonts w:ascii="Times New Roman" w:eastAsia="Times New Roman" w:hAnsi="Times New Roman" w:cs="Times New Roman"/>
          <w:sz w:val="18"/>
          <w:szCs w:val="18"/>
          <w:lang w:eastAsia="pl-PL"/>
        </w:rPr>
        <w:t>.</w:t>
      </w:r>
    </w:p>
    <w:p w:rsidR="00CB1778" w:rsidRPr="00CB1778" w:rsidRDefault="00CB1778" w:rsidP="00CB177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W sprawach związanych z ochroną danych osobowych można kontaktować się z Inspektorem Ochrony Danych za pośrednictwem poczty e-mail: iod@wug.gov.pl, telefonicznie 32 7361857 lub pisemnie na adres: Inspektor Ochrony Danych, Wyższy Urząd Górniczy, 40-055 Katowice, ul. Poniatowskiego 31.</w:t>
      </w:r>
    </w:p>
    <w:p w:rsidR="00CB1778" w:rsidRPr="00CB1778" w:rsidRDefault="00CB1778" w:rsidP="00CB177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CB1778">
        <w:rPr>
          <w:rFonts w:ascii="Times New Roman" w:eastAsia="Times New Roman" w:hAnsi="Times New Roman" w:cs="Times New Roman"/>
          <w:b/>
          <w:color w:val="000000"/>
          <w:spacing w:val="-2"/>
          <w:sz w:val="20"/>
          <w:szCs w:val="20"/>
          <w:u w:val="single"/>
          <w:lang w:eastAsia="pl-PL"/>
        </w:rPr>
        <w:t>Informacje dotyczące przetwarzanych danych osobowych</w:t>
      </w:r>
    </w:p>
    <w:p w:rsidR="00AE7524" w:rsidRDefault="00AE7524" w:rsidP="00CB1778">
      <w:pPr>
        <w:autoSpaceDE w:val="0"/>
        <w:autoSpaceDN w:val="0"/>
        <w:spacing w:before="160" w:after="60" w:line="240" w:lineRule="auto"/>
        <w:ind w:firstLine="340"/>
        <w:jc w:val="both"/>
        <w:rPr>
          <w:rFonts w:ascii="Times New Roman" w:eastAsia="Times New Roman" w:hAnsi="Times New Roman" w:cs="Times New Roman"/>
          <w:sz w:val="18"/>
          <w:szCs w:val="18"/>
          <w:lang w:eastAsia="pl-PL"/>
        </w:rPr>
      </w:pPr>
      <w:r w:rsidRPr="00AE7524">
        <w:rPr>
          <w:rFonts w:ascii="Times New Roman" w:eastAsia="Times New Roman" w:hAnsi="Times New Roman" w:cs="Times New Roman"/>
          <w:sz w:val="18"/>
          <w:szCs w:val="18"/>
          <w:lang w:eastAsia="pl-PL"/>
        </w:rPr>
        <w:t xml:space="preserve">Pani/Pana dane osobowe będą przetwarzane w celu rozpatrzenia korespondencji przesłanej do Wyższego Urzędu Górniczego, w tym udzielenia odpowiedzi na zapytania drogą listowną oraz elektroniczną, na podstawie art. 6 ust. 1 lit. c i e RODO (tj. przetwarzanie jest niezbędne do wypełnienia obowiązku prawnego ciążącego na administratorze oraz do wykonania zadania realizowanego w interesie publicznym lub w ramach sprawowania władzy publicznej powierzonej administratorowi). Następnie – na podstawie art. 6 ust. 1 lit. c RODO – dla wypełnienia obowiązku archiwizacji dokumentów wynikającego </w:t>
      </w:r>
      <w:r w:rsidRPr="00AE7524">
        <w:rPr>
          <w:rFonts w:ascii="Times New Roman" w:eastAsia="Times New Roman" w:hAnsi="Times New Roman" w:cs="Times New Roman"/>
          <w:sz w:val="18"/>
          <w:szCs w:val="18"/>
          <w:lang w:eastAsia="pl-PL"/>
        </w:rPr>
        <w:br/>
        <w:t>z ustawy z dnia 14 lipca 1983 r. o narodowym zasobie archiwalnym i archiwach.</w:t>
      </w:r>
    </w:p>
    <w:p w:rsidR="00CB1778" w:rsidRPr="00CB1778" w:rsidRDefault="00CB1778" w:rsidP="00CB177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CB1778">
        <w:rPr>
          <w:rFonts w:ascii="Times New Roman" w:eastAsia="Times New Roman" w:hAnsi="Times New Roman" w:cs="Times New Roman"/>
          <w:b/>
          <w:color w:val="000000"/>
          <w:spacing w:val="-2"/>
          <w:sz w:val="20"/>
          <w:szCs w:val="20"/>
          <w:u w:val="single"/>
          <w:lang w:eastAsia="pl-PL"/>
        </w:rPr>
        <w:t>Odbiorcy danych osobowych</w:t>
      </w:r>
    </w:p>
    <w:p w:rsidR="00CB1778" w:rsidRPr="00CB1778" w:rsidRDefault="00CB1778" w:rsidP="00CB177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Odbiorcami Pani/Pana danych osobowych będą pracownicy upoważnieni do przetwarzania danych osobowych, ponadto dane osobowe mogą być udostępnione podmiotom do tego uprawnionym na podstawie obowiązujących przepisów prawa oraz podmiotom świadczącym na naszą rzecz usługi</w:t>
      </w:r>
      <w:bookmarkStart w:id="0" w:name="_GoBack"/>
      <w:bookmarkEnd w:id="0"/>
      <w:r w:rsidRPr="00CB1778">
        <w:rPr>
          <w:rFonts w:ascii="Times New Roman" w:eastAsia="Times New Roman" w:hAnsi="Times New Roman" w:cs="Times New Roman"/>
          <w:sz w:val="18"/>
          <w:szCs w:val="18"/>
          <w:lang w:eastAsia="pl-PL"/>
        </w:rPr>
        <w:t xml:space="preserve"> wymagające dostępu do danych osobowych.</w:t>
      </w:r>
    </w:p>
    <w:p w:rsidR="00CB1778" w:rsidRPr="00CB1778" w:rsidRDefault="00CB1778" w:rsidP="00CB177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Pani/Pana dane osobowe nie będą przekazywane do państwa trzeciego/organizacji międzynarodowej.</w:t>
      </w:r>
    </w:p>
    <w:p w:rsidR="00CB1778" w:rsidRPr="00CB1778" w:rsidRDefault="00CB1778" w:rsidP="00CB177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CB1778">
        <w:rPr>
          <w:rFonts w:ascii="Times New Roman" w:eastAsia="Times New Roman" w:hAnsi="Times New Roman" w:cs="Times New Roman"/>
          <w:b/>
          <w:color w:val="000000"/>
          <w:spacing w:val="-2"/>
          <w:sz w:val="20"/>
          <w:szCs w:val="20"/>
          <w:u w:val="single"/>
          <w:lang w:eastAsia="pl-PL"/>
        </w:rPr>
        <w:t>Okres przetwarzania danych</w:t>
      </w:r>
    </w:p>
    <w:p w:rsidR="00CB1778" w:rsidRPr="00CB1778" w:rsidRDefault="00CB1778" w:rsidP="00CB177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Pani/Pana dane osobowe będą przechowywane przez okres niezbędny do realizacji celu ich przetwarzania, a następnie zgodnie</w:t>
      </w:r>
      <w:r w:rsidRPr="00CB1778">
        <w:rPr>
          <w:rFonts w:ascii="Calibri" w:eastAsia="Times New Roman" w:hAnsi="Calibri" w:cs="Times New Roman"/>
          <w:lang w:eastAsia="pl-PL"/>
        </w:rPr>
        <w:t xml:space="preserve"> </w:t>
      </w:r>
      <w:r w:rsidRPr="00CB1778">
        <w:rPr>
          <w:rFonts w:ascii="Times New Roman" w:eastAsia="Times New Roman" w:hAnsi="Times New Roman" w:cs="Times New Roman"/>
          <w:sz w:val="18"/>
          <w:szCs w:val="18"/>
          <w:lang w:eastAsia="pl-PL"/>
        </w:rPr>
        <w:t>z obowiązującą w urzędach górniczych instrukcją kancelaryjną i przepisami o archiwizacji dokumentów.</w:t>
      </w:r>
    </w:p>
    <w:p w:rsidR="00CB1778" w:rsidRPr="00CB1778" w:rsidRDefault="00CB1778" w:rsidP="00CB177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CB1778">
        <w:rPr>
          <w:rFonts w:ascii="Times New Roman" w:eastAsia="Times New Roman" w:hAnsi="Times New Roman" w:cs="Times New Roman"/>
          <w:b/>
          <w:color w:val="000000"/>
          <w:spacing w:val="-2"/>
          <w:sz w:val="20"/>
          <w:szCs w:val="20"/>
          <w:u w:val="single"/>
          <w:lang w:eastAsia="pl-PL"/>
        </w:rPr>
        <w:t>Źródła danych</w:t>
      </w:r>
    </w:p>
    <w:p w:rsidR="00CB1778" w:rsidRDefault="00CB1778" w:rsidP="00CB177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Przetwarzane dane osobowe mogą być pozyskiwane od osoby, której dane dotyczą, a także ze źródeł publicznie dostępnych oraz od organów administracji publicznej, innych podmiotów i osób fizycznych zobowiązanych do przekazania danych osobowych.</w:t>
      </w:r>
    </w:p>
    <w:p w:rsidR="00AE7524" w:rsidRPr="00AE7524" w:rsidRDefault="00AE7524" w:rsidP="00AE7524">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AE7524">
        <w:rPr>
          <w:rFonts w:ascii="Times New Roman" w:eastAsia="Times New Roman" w:hAnsi="Times New Roman" w:cs="Times New Roman"/>
          <w:b/>
          <w:color w:val="000000"/>
          <w:spacing w:val="-2"/>
          <w:sz w:val="20"/>
          <w:szCs w:val="20"/>
          <w:u w:val="single"/>
          <w:lang w:eastAsia="pl-PL"/>
        </w:rPr>
        <w:t>Kategorie odnośnych danych</w:t>
      </w:r>
    </w:p>
    <w:p w:rsidR="00AE7524" w:rsidRPr="00AE7524" w:rsidRDefault="00AE7524" w:rsidP="00AE7524">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AE7524">
        <w:rPr>
          <w:rFonts w:ascii="Times New Roman" w:eastAsia="Times New Roman" w:hAnsi="Times New Roman" w:cs="Times New Roman"/>
          <w:sz w:val="18"/>
          <w:szCs w:val="18"/>
          <w:lang w:eastAsia="pl-PL"/>
        </w:rPr>
        <w:t>Przetwarzane dane osobowe obejmują w szczególności imię i nazwisko oraz adres, a także inne dane osobowe niezbędne do realizacji ww. zadań.</w:t>
      </w:r>
    </w:p>
    <w:p w:rsidR="00CB1778" w:rsidRPr="00CB1778" w:rsidRDefault="00CB1778" w:rsidP="00CB1778">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CB1778">
        <w:rPr>
          <w:rFonts w:ascii="Times New Roman" w:eastAsia="Times New Roman" w:hAnsi="Times New Roman" w:cs="Times New Roman"/>
          <w:b/>
          <w:color w:val="000000"/>
          <w:spacing w:val="-2"/>
          <w:sz w:val="20"/>
          <w:szCs w:val="20"/>
          <w:u w:val="single"/>
          <w:lang w:eastAsia="pl-PL"/>
        </w:rPr>
        <w:t>Prawa osoby, której dane dotyczą</w:t>
      </w:r>
    </w:p>
    <w:p w:rsidR="00CB1778" w:rsidRPr="00CB1778" w:rsidRDefault="00CB1778" w:rsidP="00CB1778">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Posiada Pani/Pan:</w:t>
      </w:r>
    </w:p>
    <w:p w:rsidR="00CB1778" w:rsidRPr="00CB1778" w:rsidRDefault="00CB1778" w:rsidP="00CB177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na podstawie art. 15 RODO prawo dostępu do danych osobowych Pani/Pana dotyczących;</w:t>
      </w:r>
    </w:p>
    <w:p w:rsidR="00CB1778" w:rsidRPr="00CB1778" w:rsidRDefault="00CB1778" w:rsidP="00CB177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na podstawie art. 16 RODO prawo do sprostowania Pani/Pana danych osobowych;</w:t>
      </w:r>
    </w:p>
    <w:p w:rsidR="00CB1778" w:rsidRPr="00CB1778" w:rsidRDefault="00CB1778" w:rsidP="00CB177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na podstawie art. 17 RODO prawo do usunięcia danych osobowych, w sytuacji, gdy przetwarzanie danych nie następuje w celu wywiązania się z obowiązku wynikającego z przepisu prawa;</w:t>
      </w:r>
    </w:p>
    <w:p w:rsidR="00CB1778" w:rsidRPr="00CB1778" w:rsidRDefault="00CB1778" w:rsidP="00CB177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 xml:space="preserve">na podstawie art. 18 RODO prawo żądania od administratora ograniczenia przetwarzania danych osobowych </w:t>
      </w:r>
      <w:r w:rsidRPr="00CB1778">
        <w:rPr>
          <w:rFonts w:ascii="Times New Roman" w:eastAsia="Times New Roman" w:hAnsi="Times New Roman" w:cs="Times New Roman"/>
          <w:sz w:val="18"/>
          <w:szCs w:val="18"/>
          <w:lang w:eastAsia="pl-PL"/>
        </w:rPr>
        <w:br/>
        <w:t>z zastrzeżeniem przypadków, o których mowa w art. 18 ust. 2 RODO;</w:t>
      </w:r>
    </w:p>
    <w:p w:rsidR="00CB1778" w:rsidRPr="00CB1778" w:rsidRDefault="00CB1778" w:rsidP="00CB177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na podstawie art. 21 RODO prawo do wniesienia sprzeciwu;</w:t>
      </w:r>
    </w:p>
    <w:p w:rsidR="00CB1778" w:rsidRPr="00CB1778" w:rsidRDefault="00CB1778" w:rsidP="00CB1778">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prawo wniesienia skargi do Prezesa Urzędu Ochrony Danych Osobowych, gdy uzna Pani/Pan, iż przetwarzanie danych osobowych Pani/Pana dotyczących narusza przepisy RODO.</w:t>
      </w:r>
    </w:p>
    <w:p w:rsidR="00CB1778" w:rsidRPr="00CB1778" w:rsidRDefault="00CB1778" w:rsidP="00CB1778">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Podanie Pani/Pana danych osobowych jest dobrowolne, jednakże niezbędne do rozpatrzenia korespondencji oraz udzielenia odpowiedzi. Niepodanie danych będzie skutkowało brakiem możliwości procedowania i udzielenia odpowiedzi.</w:t>
      </w:r>
    </w:p>
    <w:p w:rsidR="00CB1778" w:rsidRPr="00CB1778" w:rsidRDefault="00CB1778" w:rsidP="00CB1778">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CB1778">
        <w:rPr>
          <w:rFonts w:ascii="Times New Roman" w:eastAsia="Times New Roman" w:hAnsi="Times New Roman" w:cs="Times New Roman"/>
          <w:sz w:val="18"/>
          <w:szCs w:val="18"/>
          <w:lang w:eastAsia="pl-PL"/>
        </w:rPr>
        <w:t>Pani/Pana dane nie będą przetwarzane w sposób zautomatyzowany, w tym również w formie profilowania.</w:t>
      </w:r>
    </w:p>
    <w:p w:rsidR="00CB1778" w:rsidRPr="00CB1778" w:rsidRDefault="00CB1778" w:rsidP="00CB1778">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CB1778" w:rsidRPr="00CB1778" w:rsidRDefault="00CB1778" w:rsidP="00CB1778">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CB1778" w:rsidRPr="00CB1778" w:rsidRDefault="00CB1778" w:rsidP="00CB1778">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CB1778" w:rsidRPr="00CB1778" w:rsidRDefault="00CB1778" w:rsidP="00CB1778">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CB1778" w:rsidRPr="00CB1778" w:rsidRDefault="00CB1778" w:rsidP="00CB1778">
      <w:pPr>
        <w:autoSpaceDE w:val="0"/>
        <w:autoSpaceDN w:val="0"/>
        <w:spacing w:after="0" w:line="240" w:lineRule="auto"/>
        <w:jc w:val="both"/>
        <w:rPr>
          <w:rFonts w:ascii="Calibri" w:eastAsia="Times New Roman" w:hAnsi="Calibri" w:cs="Times New Roman"/>
          <w:lang w:eastAsia="pl-PL"/>
        </w:rPr>
      </w:pPr>
    </w:p>
    <w:p w:rsidR="002A35D5" w:rsidRDefault="00AE7524"/>
    <w:sectPr w:rsidR="002A35D5" w:rsidSect="006E2CFF">
      <w:pgSz w:w="11906" w:h="16838"/>
      <w:pgMar w:top="959"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B78BF"/>
    <w:multiLevelType w:val="hybridMultilevel"/>
    <w:tmpl w:val="ED8EFE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778"/>
    <w:rsid w:val="00371BCE"/>
    <w:rsid w:val="00A91A2E"/>
    <w:rsid w:val="00AE7524"/>
    <w:rsid w:val="00C11A78"/>
    <w:rsid w:val="00CB1778"/>
    <w:rsid w:val="00EC048C"/>
    <w:rsid w:val="00F77E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AEC90"/>
  <w15:chartTrackingRefBased/>
  <w15:docId w15:val="{78E8E9AE-A1F8-464E-8BAC-4924A3FA1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557</Words>
  <Characters>3348</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2025-11-13T12:35:00Z</dcterms:created>
  <dcterms:modified xsi:type="dcterms:W3CDTF">2025-11-20T13:44:00Z</dcterms:modified>
</cp:coreProperties>
</file>